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_Копия_1"/>
      <w:bookmarkEnd w:id="0"/>
    </w:p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 О С Т А Н О В Л Е Н И Е</w:t>
      </w:r>
    </w:p>
    <w:tbl>
      <w:tblPr>
        <w:tblW w:w="9638" w:type="dxa"/>
        <w:jc w:val="left"/>
        <w:tblInd w:w="17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38"/>
      </w:tblGrid>
      <w:tr>
        <w:trPr>
          <w:trHeight w:val="338" w:hRule="atLeast"/>
        </w:trPr>
        <w:tc>
          <w:tcPr>
            <w:tcW w:w="9638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bCs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о</w:t>
            </w:r>
            <w:r>
              <w:rPr>
                <w:szCs w:val="20"/>
                <w:lang w:eastAsia="en-US"/>
              </w:rPr>
              <w:t xml:space="preserve">т </w:t>
            </w:r>
            <w:r>
              <w:rPr>
                <w:szCs w:val="20"/>
                <w:lang w:eastAsia="en-US"/>
              </w:rPr>
              <w:t>29.09.</w:t>
            </w:r>
            <w:r>
              <w:rPr>
                <w:szCs w:val="20"/>
                <w:lang w:eastAsia="en-US"/>
              </w:rPr>
              <w:t xml:space="preserve">2025                                       п.г.т. Тугулым                                                         № </w:t>
            </w:r>
            <w:r>
              <w:rPr>
                <w:szCs w:val="20"/>
                <w:lang w:eastAsia="en-US"/>
              </w:rPr>
              <w:t>644</w:t>
            </w:r>
          </w:p>
        </w:tc>
      </w:tr>
    </w:tbl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>
          <w:b/>
          <w:bCs/>
          <w:iCs/>
          <w:color w:val="000000"/>
        </w:rPr>
      </w:r>
    </w:p>
    <w:p>
      <w:pPr>
        <w:pStyle w:val="ConsPlusTitle"/>
        <w:jc w:val="center"/>
        <w:rPr/>
      </w:pPr>
      <w:r>
        <w:rPr>
          <w:bCs w:val="false"/>
          <w:iCs/>
          <w:color w:val="000000"/>
        </w:rPr>
        <w:t>О внесении изменений в постановление администрации</w:t>
      </w:r>
      <w:r>
        <w:rPr/>
        <w:t xml:space="preserve"> </w:t>
      </w:r>
    </w:p>
    <w:p>
      <w:pPr>
        <w:pStyle w:val="ConsPlusTitle"/>
        <w:jc w:val="center"/>
        <w:rPr/>
      </w:pPr>
      <w:r>
        <w:rPr/>
        <w:t>Тугулымского городского округа</w:t>
      </w:r>
      <w:r>
        <w:rPr>
          <w:b w:val="false"/>
        </w:rPr>
        <w:t xml:space="preserve"> </w:t>
      </w:r>
      <w:r>
        <w:rPr/>
        <w:t xml:space="preserve">от 14.10.2013 № 325 </w:t>
      </w:r>
    </w:p>
    <w:p>
      <w:pPr>
        <w:pStyle w:val="ConsPlusTitle"/>
        <w:jc w:val="center"/>
        <w:rPr/>
      </w:pPr>
      <w:r>
        <w:rPr/>
        <w:t xml:space="preserve">«Об утверждении Положения о порядке формирования и реализации </w:t>
      </w:r>
    </w:p>
    <w:p>
      <w:pPr>
        <w:pStyle w:val="ConsPlusTitle"/>
        <w:jc w:val="center"/>
        <w:rPr/>
      </w:pPr>
      <w:r>
        <w:rPr/>
        <w:t>муниципальных программ Тугулымского городского округа»</w:t>
      </w:r>
    </w:p>
    <w:p>
      <w:pPr>
        <w:pStyle w:val="Normal"/>
        <w:rPr/>
      </w:pPr>
      <w:r>
        <w:rPr/>
      </w:r>
    </w:p>
    <w:p>
      <w:pPr>
        <w:pStyle w:val="Heading2"/>
        <w:ind w:firstLine="708" w:left="0"/>
        <w:jc w:val="both"/>
        <w:rPr>
          <w:iCs/>
          <w:color w:val="000000"/>
        </w:rPr>
      </w:pPr>
      <w:r>
        <w:rPr>
          <w:b w:val="false"/>
          <w:sz w:val="24"/>
        </w:rPr>
        <w:t>В соответствии со статьей 179 Бюджетного кодекса Российской Федерации, руководствуясь Уставом Тугулымского муниципального округа</w:t>
      </w:r>
      <w:r>
        <w:rPr>
          <w:sz w:val="24"/>
        </w:rPr>
        <w:t xml:space="preserve"> </w:t>
      </w:r>
      <w:r>
        <w:rPr>
          <w:b w:val="false"/>
          <w:sz w:val="24"/>
        </w:rPr>
        <w:t>Свердловской области, администрация</w:t>
      </w:r>
      <w:r>
        <w:rPr>
          <w:b w:val="false"/>
          <w:iCs/>
          <w:color w:val="000000"/>
          <w:sz w:val="24"/>
        </w:rPr>
        <w:t xml:space="preserve"> Тугулымского </w:t>
      </w:r>
      <w:r>
        <w:rPr>
          <w:b w:val="false"/>
          <w:sz w:val="24"/>
        </w:rPr>
        <w:t xml:space="preserve">муниципального </w:t>
      </w:r>
      <w:r>
        <w:rPr>
          <w:b w:val="false"/>
          <w:iCs/>
          <w:color w:val="000000"/>
          <w:sz w:val="24"/>
        </w:rPr>
        <w:t>округа</w:t>
      </w:r>
      <w:r>
        <w:rPr>
          <w:bCs w:val="false"/>
          <w:iCs/>
          <w:color w:val="000000"/>
        </w:rPr>
        <w:tab/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ПОСТАНОВЛЯЕТ:</w:t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ListParagraph"/>
        <w:ind w:firstLine="709" w:left="0"/>
        <w:jc w:val="both"/>
        <w:rPr/>
      </w:pPr>
      <w:r>
        <w:rPr>
          <w:iCs/>
          <w:color w:val="000000"/>
        </w:rPr>
        <w:t>1. В постановление</w:t>
      </w:r>
      <w:r>
        <w:rPr>
          <w:bCs/>
          <w:iCs/>
          <w:color w:val="000000"/>
        </w:rPr>
        <w:t xml:space="preserve"> администрации</w:t>
      </w:r>
      <w:r>
        <w:rPr/>
        <w:t xml:space="preserve"> Тугулымского городского округа</w:t>
      </w:r>
      <w:r>
        <w:rPr>
          <w:b/>
        </w:rPr>
        <w:t xml:space="preserve"> </w:t>
      </w:r>
      <w:r>
        <w:rPr/>
        <w:t xml:space="preserve">от 14.10.2013 № 325 «Об утверждении Положения о порядке формирования и реализации муниципальных программ Тугулымского городского округа» (далее – Постановление) внести следующие изменения: </w:t>
      </w:r>
    </w:p>
    <w:p>
      <w:pPr>
        <w:pStyle w:val="ListParagraph"/>
        <w:tabs>
          <w:tab w:val="clear" w:pos="708"/>
          <w:tab w:val="left" w:pos="993" w:leader="none"/>
        </w:tabs>
        <w:ind w:firstLine="709" w:left="0"/>
        <w:jc w:val="both"/>
        <w:rPr>
          <w:iCs/>
          <w:color w:val="000000"/>
        </w:rPr>
      </w:pPr>
      <w:r>
        <w:rPr>
          <w:iCs/>
          <w:color w:val="000000"/>
        </w:rPr>
        <w:t>1.1. Наименование Постановления изложить в следующей редакции:</w:t>
      </w:r>
    </w:p>
    <w:p>
      <w:pPr>
        <w:pStyle w:val="ListParagraph"/>
        <w:tabs>
          <w:tab w:val="clear" w:pos="708"/>
          <w:tab w:val="left" w:pos="993" w:leader="none"/>
        </w:tabs>
        <w:ind w:firstLine="709" w:left="0"/>
        <w:jc w:val="both"/>
        <w:rPr/>
      </w:pPr>
      <w:r>
        <w:rPr/>
        <w:t>«Об утверждении Положения о порядке формирования и реализации муниципальных программ Тугулымского муниципального округа»;</w:t>
      </w:r>
    </w:p>
    <w:p>
      <w:pPr>
        <w:pStyle w:val="ListParagraph"/>
        <w:tabs>
          <w:tab w:val="clear" w:pos="708"/>
          <w:tab w:val="left" w:pos="993" w:leader="none"/>
        </w:tabs>
        <w:ind w:firstLine="709" w:left="0"/>
        <w:jc w:val="both"/>
        <w:rPr/>
      </w:pPr>
      <w:r>
        <w:rPr/>
        <w:t>1.2. По всему тексту Постановления слова «городской округ» в соответствующем падеже заменить словами «муниципальный округ» в соответствующем падеже.</w:t>
      </w:r>
    </w:p>
    <w:p>
      <w:pPr>
        <w:pStyle w:val="ListParagraph"/>
        <w:tabs>
          <w:tab w:val="clear" w:pos="708"/>
          <w:tab w:val="left" w:pos="993" w:leader="none"/>
        </w:tabs>
        <w:ind w:firstLine="709" w:left="0"/>
        <w:jc w:val="both"/>
        <w:rPr/>
      </w:pPr>
      <w:r>
        <w:rPr/>
        <w:t>2. В Положение о порядке формирования и реализации муниципальных программ Тугулымского городского округа (далее – Положение) внести следующие изменения:</w:t>
      </w:r>
    </w:p>
    <w:p>
      <w:pPr>
        <w:pStyle w:val="ListParagraph"/>
        <w:tabs>
          <w:tab w:val="clear" w:pos="708"/>
          <w:tab w:val="left" w:pos="993" w:leader="none"/>
        </w:tabs>
        <w:ind w:firstLine="709" w:left="0"/>
        <w:jc w:val="both"/>
        <w:rPr>
          <w:iCs/>
          <w:color w:val="000000"/>
        </w:rPr>
      </w:pPr>
      <w:r>
        <w:rPr>
          <w:iCs/>
          <w:color w:val="000000"/>
        </w:rPr>
        <w:t>2.1. Наименование Положения изложить в следующей редакции:</w:t>
      </w:r>
    </w:p>
    <w:p>
      <w:pPr>
        <w:pStyle w:val="ListParagraph"/>
        <w:tabs>
          <w:tab w:val="clear" w:pos="708"/>
          <w:tab w:val="left" w:pos="993" w:leader="none"/>
        </w:tabs>
        <w:ind w:firstLine="709" w:left="0"/>
        <w:jc w:val="both"/>
        <w:rPr/>
      </w:pPr>
      <w:r>
        <w:rPr/>
        <w:t>«Положение о порядке формирования и реализации муниципальных программ Тугулымского муниципального округа»;</w:t>
      </w:r>
    </w:p>
    <w:p>
      <w:pPr>
        <w:pStyle w:val="ListParagraph"/>
        <w:tabs>
          <w:tab w:val="clear" w:pos="708"/>
          <w:tab w:val="left" w:pos="993" w:leader="none"/>
        </w:tabs>
        <w:ind w:firstLine="709" w:left="0"/>
        <w:jc w:val="both"/>
        <w:rPr>
          <w:iCs/>
          <w:color w:val="000000"/>
        </w:rPr>
      </w:pPr>
      <w:r>
        <w:rPr/>
        <w:t>2.2. По всему тексту Положения слова «городской округ» в соответствующем падеже заменить словами «муниципальный округ» в соответствующем падеже.</w:t>
      </w:r>
    </w:p>
    <w:p>
      <w:pPr>
        <w:pStyle w:val="Normal"/>
        <w:tabs>
          <w:tab w:val="clear" w:pos="708"/>
          <w:tab w:val="left" w:pos="1134" w:leader="none"/>
        </w:tabs>
        <w:ind w:left="720"/>
        <w:jc w:val="both"/>
        <w:rPr/>
      </w:pPr>
      <w:r>
        <w:rPr>
          <w:bCs/>
          <w:iCs/>
          <w:color w:val="000000"/>
        </w:rPr>
        <w:t>3.</w:t>
      </w:r>
      <w:r>
        <w:rPr/>
        <w:t xml:space="preserve">  Настоящее постановление вступает в силу после его подписания. </w:t>
      </w:r>
    </w:p>
    <w:p>
      <w:pPr>
        <w:pStyle w:val="Normal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4. Настоящее постановление</w:t>
      </w:r>
      <w:bookmarkStart w:id="1" w:name="_GoBack"/>
      <w:bookmarkEnd w:id="1"/>
      <w:r>
        <w:rPr>
          <w:bCs/>
          <w:iCs/>
          <w:color w:val="000000"/>
        </w:rPr>
        <w:t xml:space="preserve"> разместить на официальном сайте администрации Тугулымского </w:t>
      </w:r>
      <w:r>
        <w:rPr/>
        <w:t>муниципального</w:t>
      </w:r>
      <w:r>
        <w:rPr>
          <w:bCs/>
          <w:iCs/>
          <w:color w:val="000000"/>
        </w:rPr>
        <w:t xml:space="preserve"> округа.</w:t>
      </w:r>
    </w:p>
    <w:p>
      <w:pPr>
        <w:pStyle w:val="Normal"/>
        <w:shd w:val="clear" w:color="auto" w:fill="FFFFFF"/>
        <w:jc w:val="both"/>
        <w:rPr>
          <w:b/>
          <w:bCs/>
        </w:rPr>
      </w:pPr>
      <w:r>
        <w:rPr/>
        <w:t xml:space="preserve">            </w:t>
      </w:r>
      <w:r>
        <w:rPr/>
        <w:t xml:space="preserve">5.  </w:t>
      </w:r>
      <w:r>
        <w:rPr>
          <w:bCs/>
          <w:iCs/>
          <w:color w:val="000000"/>
        </w:rPr>
        <w:t xml:space="preserve">Контроль исполнения </w:t>
      </w:r>
      <w:r>
        <w:rPr>
          <w:bCs/>
          <w:iCs/>
          <w:color w:val="000000"/>
        </w:rPr>
        <w:t xml:space="preserve">настоящего </w:t>
      </w:r>
      <w:r>
        <w:rPr>
          <w:bCs/>
          <w:iCs/>
          <w:color w:val="000000"/>
        </w:rPr>
        <w:t xml:space="preserve">постановления </w:t>
      </w:r>
      <w:r>
        <w:rPr/>
        <w:t>оставляю за собой.</w:t>
      </w:r>
    </w:p>
    <w:p>
      <w:pPr>
        <w:pStyle w:val="Normal"/>
        <w:tabs>
          <w:tab w:val="clear" w:pos="708"/>
          <w:tab w:val="left" w:pos="7189" w:leader="none"/>
        </w:tabs>
        <w:rPr>
          <w:bCs/>
        </w:rPr>
      </w:pPr>
      <w:r>
        <w:rPr>
          <w:bCs/>
        </w:rPr>
      </w:r>
    </w:p>
    <w:p>
      <w:pPr>
        <w:pStyle w:val="Normal"/>
        <w:tabs>
          <w:tab w:val="clear" w:pos="708"/>
          <w:tab w:val="left" w:pos="7189" w:leader="none"/>
        </w:tabs>
        <w:rPr>
          <w:bCs/>
        </w:rPr>
      </w:pPr>
      <w:r>
        <w:rPr>
          <w:bCs/>
        </w:rPr>
      </w:r>
    </w:p>
    <w:p>
      <w:pPr>
        <w:pStyle w:val="Normal"/>
        <w:tabs>
          <w:tab w:val="clear" w:pos="708"/>
          <w:tab w:val="left" w:pos="7189" w:leader="none"/>
        </w:tabs>
        <w:rPr>
          <w:bCs/>
        </w:rPr>
      </w:pPr>
      <w:r>
        <w:rPr>
          <w:bCs/>
        </w:rPr>
      </w:r>
    </w:p>
    <w:p>
      <w:pPr>
        <w:pStyle w:val="Normal"/>
        <w:tabs>
          <w:tab w:val="clear" w:pos="708"/>
          <w:tab w:val="left" w:pos="7189" w:leader="none"/>
        </w:tabs>
        <w:rPr>
          <w:bCs/>
        </w:rPr>
      </w:pPr>
      <w:r>
        <w:rPr>
          <w:bCs/>
        </w:rPr>
        <w:t>Глава</w:t>
      </w:r>
    </w:p>
    <w:p>
      <w:pPr>
        <w:pStyle w:val="Normal"/>
        <w:tabs>
          <w:tab w:val="clear" w:pos="708"/>
          <w:tab w:val="left" w:pos="7189" w:leader="none"/>
        </w:tabs>
        <w:rPr>
          <w:bCs/>
        </w:rPr>
      </w:pPr>
      <w:r>
        <w:rPr>
          <w:bCs/>
        </w:rPr>
        <w:t xml:space="preserve">Тугулымского </w:t>
      </w:r>
      <w:r>
        <w:rPr/>
        <w:t xml:space="preserve">муниципального </w:t>
      </w:r>
      <w:r>
        <w:rPr>
          <w:bCs/>
        </w:rPr>
        <w:t>округа</w:t>
        <w:tab/>
        <w:t xml:space="preserve">           А.Н. Поздеев 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7189" w:leader="none"/>
        </w:tabs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7" w:right="850" w:gutter="0" w:header="850" w:top="907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 xml:space="preserve">                                                                                                                                               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 xml:space="preserve">                                                                                                                                                </w:t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e528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Heading2">
    <w:name w:val="heading 2"/>
    <w:basedOn w:val="Normal"/>
    <w:next w:val="Normal"/>
    <w:link w:val="2"/>
    <w:qFormat/>
    <w:rsid w:val="001710db"/>
    <w:pPr>
      <w:keepNext w:val="true"/>
      <w:ind w:left="720"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1710db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cd7d95"/>
    <w:rPr>
      <w:rFonts w:ascii="Segoe UI" w:hAnsi="Segoe UI" w:eastAsia="Times New Roman" w:cs="Segoe UI"/>
      <w:sz w:val="18"/>
      <w:szCs w:val="18"/>
      <w:lang w:eastAsia="ru-RU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e7254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qFormat/>
    <w:rsid w:val="00e7254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c6bbb"/>
    <w:rPr>
      <w:sz w:val="16"/>
      <w:szCs w:val="16"/>
    </w:rPr>
  </w:style>
  <w:style w:type="character" w:styleId="Style15" w:customStyle="1">
    <w:name w:val="Текст примечания Знак"/>
    <w:basedOn w:val="DefaultParagraphFont"/>
    <w:uiPriority w:val="99"/>
    <w:semiHidden/>
    <w:qFormat/>
    <w:rsid w:val="002c6bb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2c6bbb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2" w:customStyle="1">
    <w:name w:val="Заголовок 2 Знак"/>
    <w:basedOn w:val="DefaultParagraphFont"/>
    <w:qFormat/>
    <w:rsid w:val="001710db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3" w:customStyle="1">
    <w:name w:val="Заголовок 3 Знак"/>
    <w:basedOn w:val="DefaultParagraphFont"/>
    <w:uiPriority w:val="9"/>
    <w:semiHidden/>
    <w:qFormat/>
    <w:rsid w:val="001710db"/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e0f68"/>
    <w:rPr>
      <w:color w:themeColor="hyperlink" w:val="0563C1"/>
      <w:u w:val="singl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uiPriority w:val="99"/>
    <w:unhideWhenUsed/>
    <w:qFormat/>
    <w:rsid w:val="00de528e"/>
    <w:pPr>
      <w:spacing w:beforeAutospacing="1" w:afterAutospacing="1"/>
    </w:pPr>
    <w:rPr/>
  </w:style>
  <w:style w:type="paragraph" w:styleId="ListParagraph">
    <w:name w:val="List Paragraph"/>
    <w:basedOn w:val="Normal"/>
    <w:uiPriority w:val="34"/>
    <w:qFormat/>
    <w:rsid w:val="004e0252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cd7d95"/>
    <w:pPr/>
    <w:rPr>
      <w:rFonts w:ascii="Segoe UI" w:hAnsi="Segoe UI" w:cs="Segoe UI"/>
      <w:sz w:val="18"/>
      <w:szCs w:val="18"/>
    </w:rPr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3"/>
    <w:uiPriority w:val="99"/>
    <w:unhideWhenUsed/>
    <w:rsid w:val="00e725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4"/>
    <w:uiPriority w:val="99"/>
    <w:unhideWhenUsed/>
    <w:rsid w:val="00e725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mmentText">
    <w:name w:val="annotation text"/>
    <w:basedOn w:val="Normal"/>
    <w:link w:val="Style15"/>
    <w:uiPriority w:val="99"/>
    <w:semiHidden/>
    <w:unhideWhenUsed/>
    <w:rsid w:val="002c6bbb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6"/>
    <w:uiPriority w:val="99"/>
    <w:semiHidden/>
    <w:unhideWhenUsed/>
    <w:qFormat/>
    <w:rsid w:val="002c6bbb"/>
    <w:pPr/>
    <w:rPr>
      <w:b/>
      <w:bCs/>
    </w:rPr>
  </w:style>
  <w:style w:type="paragraph" w:styleId="ConsPlusTitle" w:customStyle="1">
    <w:name w:val="ConsPlusTitle"/>
    <w:qFormat/>
    <w:rsid w:val="00ad172e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eastAsia="ru-RU" w:val="ru-RU" w:bidi="ar-SA"/>
    </w:rPr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39"/>
    <w:rsid w:val="001710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E7124-DDE8-4888-B514-56BDD76D8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Application>LibreOffice/25.8.1.1$Linux_X86_64 LibreOffice_project/54047653041915e595ad4e45cccea684809c77b5</Application>
  <AppVersion>15.0000</AppVersion>
  <Pages>1</Pages>
  <Words>227</Words>
  <Characters>1681</Characters>
  <CharactersWithSpaces>2157</CharactersWithSpaces>
  <Paragraphs>25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2024-11-11T10:48:00Z</dcterms:created>
  <dc:creator>Юрист</dc:creator>
  <dc:description/>
  <dc:language>ru-RU</dc:language>
  <cp:lastModifiedBy/>
  <cp:lastPrinted>2025-09-24T11:50:00Z</cp:lastPrinted>
  <dcterms:modified xsi:type="dcterms:W3CDTF">2025-09-29T10:49:16Z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